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4874" w14:textId="60AF3CCE" w:rsidR="00893CE4" w:rsidRDefault="00330B5C" w:rsidP="00330B5C">
      <w:pPr>
        <w:jc w:val="center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330B5C">
        <w:rPr>
          <w:rFonts w:asciiTheme="majorBidi" w:hAnsiTheme="majorBidi" w:cstheme="majorBidi"/>
          <w:color w:val="FF0000"/>
          <w:sz w:val="28"/>
          <w:szCs w:val="28"/>
          <w:lang w:val="fr-FR"/>
        </w:rPr>
        <w:t>Les chapitres à réviser pour l’examen final</w:t>
      </w:r>
    </w:p>
    <w:p w14:paraId="402DF241" w14:textId="0B7D213F" w:rsidR="00C644C7" w:rsidRPr="00C644C7" w:rsidRDefault="00C644C7" w:rsidP="00330B5C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  <w:r w:rsidRPr="00C644C7"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  <w:t xml:space="preserve">Chimie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7"/>
        <w:gridCol w:w="5038"/>
        <w:gridCol w:w="2217"/>
      </w:tblGrid>
      <w:tr w:rsidR="00330B5C" w:rsidRPr="00330B5C" w14:paraId="6E159DCD" w14:textId="77777777" w:rsidTr="009E4681">
        <w:tc>
          <w:tcPr>
            <w:tcW w:w="3507" w:type="dxa"/>
          </w:tcPr>
          <w:p w14:paraId="66B4E96C" w14:textId="7B0245CC" w:rsidR="00330B5C" w:rsidRPr="00330B5C" w:rsidRDefault="00330B5C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30B5C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Chapitre </w:t>
            </w:r>
          </w:p>
        </w:tc>
        <w:tc>
          <w:tcPr>
            <w:tcW w:w="5038" w:type="dxa"/>
          </w:tcPr>
          <w:p w14:paraId="456BC60D" w14:textId="2274415C" w:rsidR="00330B5C" w:rsidRPr="00330B5C" w:rsidRDefault="00330B5C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30B5C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Objectifs </w:t>
            </w:r>
          </w:p>
        </w:tc>
        <w:tc>
          <w:tcPr>
            <w:tcW w:w="2217" w:type="dxa"/>
          </w:tcPr>
          <w:p w14:paraId="5299B730" w14:textId="70A082DD" w:rsidR="00330B5C" w:rsidRPr="00330B5C" w:rsidRDefault="00330B5C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30B5C" w:rsidRPr="00751C72" w14:paraId="5E95A9AD" w14:textId="77777777" w:rsidTr="009E4681">
        <w:tc>
          <w:tcPr>
            <w:tcW w:w="3507" w:type="dxa"/>
          </w:tcPr>
          <w:p w14:paraId="4E53BADB" w14:textId="2B85D66C" w:rsidR="00330B5C" w:rsidRPr="00330B5C" w:rsidRDefault="00330B5C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30B5C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Chapitre </w:t>
            </w:r>
            <w:r w:rsidR="00751C7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6 : les atomes et leurs structures. </w:t>
            </w:r>
          </w:p>
        </w:tc>
        <w:tc>
          <w:tcPr>
            <w:tcW w:w="5038" w:type="dxa"/>
          </w:tcPr>
          <w:p w14:paraId="20733CBE" w14:textId="77777777" w:rsidR="00330B5C" w:rsidRDefault="00330B5C" w:rsidP="00330B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Décrire et étudier la composition de l’atome. </w:t>
            </w:r>
          </w:p>
          <w:p w14:paraId="3BEB0417" w14:textId="77777777" w:rsidR="00330B5C" w:rsidRDefault="00330B5C" w:rsidP="00330B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Etablir la liaison entre A, Z et N et donner la signification de chaque terme. </w:t>
            </w:r>
          </w:p>
          <w:p w14:paraId="3BC38F63" w14:textId="0E69897A" w:rsidR="00330B5C" w:rsidRDefault="00330B5C" w:rsidP="00330B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Ecrire la configuration électronique d’un élément connaissant Z. </w:t>
            </w:r>
          </w:p>
          <w:p w14:paraId="1793E2BB" w14:textId="112031F2" w:rsidR="00330B5C" w:rsidRDefault="00330B5C" w:rsidP="00330B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 déduire la place d’un élément dans le tableau périodique d’après la configuration électronique (ou la démarche inverse : d’après le groupe, l</w:t>
            </w:r>
            <w:r w:rsidR="00CD58F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colonne ou la période déduire l’écriture de la configuration). </w:t>
            </w:r>
          </w:p>
          <w:p w14:paraId="6BE3F18C" w14:textId="12D0C8B0" w:rsidR="00751C72" w:rsidRDefault="00751C72" w:rsidP="00330B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Ecrire la représentation de Lewis d’un atome. </w:t>
            </w:r>
          </w:p>
          <w:p w14:paraId="5462A737" w14:textId="719AEC55" w:rsidR="00D211EE" w:rsidRDefault="00D211EE" w:rsidP="00330B5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Calculer les charges 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fr-FR"/>
              </w:rPr>
              <w:t>noyau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fr-FR"/>
              </w:rPr>
              <w:t>nuage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et Savoir calculer Z à partir de la charge relative du noyau, nuage.</w:t>
            </w:r>
          </w:p>
          <w:p w14:paraId="7D344749" w14:textId="4ECF2CE2" w:rsidR="009E4681" w:rsidRPr="009E4681" w:rsidRDefault="00D211EE" w:rsidP="009E468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les ions </w:t>
            </w:r>
            <w:r w:rsidR="00CD58F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familiers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(formation d’un ion, noms et symboles ou formules des ions souvent utilisés, équation d’ionisation)</w:t>
            </w:r>
            <w:r w:rsidR="009E4681" w:rsidRPr="009E468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17" w:type="dxa"/>
          </w:tcPr>
          <w:p w14:paraId="599FB2A7" w14:textId="39F1EF6B" w:rsidR="009E4681" w:rsidRPr="00751C72" w:rsidRDefault="00751C72" w:rsidP="00751C7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Livre page 62 + cours et exercices sur le cahier</w:t>
            </w:r>
            <w:r w:rsidR="009E4681" w:rsidRPr="00751C7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</w:tr>
      <w:tr w:rsidR="00330B5C" w:rsidRPr="00751C72" w14:paraId="09C2AA56" w14:textId="77777777" w:rsidTr="009E4681">
        <w:tc>
          <w:tcPr>
            <w:tcW w:w="3507" w:type="dxa"/>
          </w:tcPr>
          <w:p w14:paraId="2E9B391A" w14:textId="41EE3BA2" w:rsidR="00330B5C" w:rsidRPr="00330B5C" w:rsidRDefault="00D211EE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Chapitre </w:t>
            </w:r>
            <w:r w:rsidR="00751C7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 : </w:t>
            </w:r>
            <w:r w:rsidR="00751C7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Les ions </w:t>
            </w:r>
          </w:p>
        </w:tc>
        <w:tc>
          <w:tcPr>
            <w:tcW w:w="5038" w:type="dxa"/>
          </w:tcPr>
          <w:p w14:paraId="2D0E719E" w14:textId="77777777" w:rsidR="009E4681" w:rsidRDefault="00751C72" w:rsidP="00751C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Définir et représenter un ion. </w:t>
            </w:r>
          </w:p>
          <w:p w14:paraId="64745B4D" w14:textId="77777777" w:rsidR="00751C72" w:rsidRDefault="00751C72" w:rsidP="00751C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comment se forme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un ion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168615D7" w14:textId="0C4419E9" w:rsidR="00751C72" w:rsidRDefault="00751C72" w:rsidP="00751C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Ecrire l’équation d’ionisation.</w:t>
            </w:r>
          </w:p>
          <w:p w14:paraId="13EA5977" w14:textId="6F70190E" w:rsidR="00751C72" w:rsidRPr="009E4681" w:rsidRDefault="00751C72" w:rsidP="00751C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Savoir écrire la formule ionique et la formule statistique des composés ionique.</w:t>
            </w:r>
          </w:p>
        </w:tc>
        <w:tc>
          <w:tcPr>
            <w:tcW w:w="2217" w:type="dxa"/>
          </w:tcPr>
          <w:p w14:paraId="2076D47E" w14:textId="0D73665B" w:rsidR="00330B5C" w:rsidRPr="00330B5C" w:rsidRDefault="00BC5856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Livre page </w:t>
            </w:r>
            <w:r w:rsidR="00833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86 + cours et exercices travaillés sur le cahier. </w:t>
            </w:r>
          </w:p>
        </w:tc>
      </w:tr>
      <w:tr w:rsidR="00330B5C" w:rsidRPr="00751C72" w14:paraId="131BFC15" w14:textId="77777777" w:rsidTr="009E4681">
        <w:tc>
          <w:tcPr>
            <w:tcW w:w="3507" w:type="dxa"/>
          </w:tcPr>
          <w:p w14:paraId="0C0D6070" w14:textId="7FD096E4" w:rsidR="00330B5C" w:rsidRPr="00330B5C" w:rsidRDefault="00833008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Chapitre 9 : </w:t>
            </w:r>
            <w:r w:rsidR="00876999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La réaction chimique. </w:t>
            </w:r>
          </w:p>
        </w:tc>
        <w:tc>
          <w:tcPr>
            <w:tcW w:w="5038" w:type="dxa"/>
          </w:tcPr>
          <w:p w14:paraId="696025D8" w14:textId="77777777" w:rsidR="00833008" w:rsidRDefault="00833008" w:rsidP="0087699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définir et identifier les réactifs et les produits. </w:t>
            </w:r>
          </w:p>
          <w:p w14:paraId="45E4EE04" w14:textId="77777777" w:rsidR="00BC5856" w:rsidRDefault="00833008" w:rsidP="0087699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Savoir écrire et équilibrer les équations bilans.</w:t>
            </w:r>
          </w:p>
          <w:p w14:paraId="78396F31" w14:textId="50E5442A" w:rsidR="00833008" w:rsidRPr="00876999" w:rsidRDefault="00833008" w:rsidP="0087699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appliquer la loi de la conservation de la masse. </w:t>
            </w:r>
          </w:p>
        </w:tc>
        <w:tc>
          <w:tcPr>
            <w:tcW w:w="2217" w:type="dxa"/>
          </w:tcPr>
          <w:p w14:paraId="39E0DC1D" w14:textId="5D9A20E9" w:rsidR="00833008" w:rsidRDefault="00833008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Livre page 100 +</w:t>
            </w:r>
          </w:p>
          <w:p w14:paraId="4E6BA815" w14:textId="7CED8526" w:rsidR="00330B5C" w:rsidRPr="00330B5C" w:rsidRDefault="00BC5856" w:rsidP="00C86D9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Cours et exercices sur le cahier. </w:t>
            </w:r>
          </w:p>
        </w:tc>
      </w:tr>
    </w:tbl>
    <w:p w14:paraId="044CA13F" w14:textId="77777777" w:rsidR="00C644C7" w:rsidRDefault="00C644C7" w:rsidP="00C644C7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</w:p>
    <w:p w14:paraId="4AB69ECA" w14:textId="77777777" w:rsidR="00C644C7" w:rsidRDefault="00C644C7" w:rsidP="00C644C7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</w:p>
    <w:p w14:paraId="3D7BB7BA" w14:textId="77777777" w:rsidR="00C644C7" w:rsidRDefault="00C644C7" w:rsidP="00C644C7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</w:p>
    <w:p w14:paraId="27344D7E" w14:textId="77777777" w:rsidR="00C644C7" w:rsidRDefault="00C644C7" w:rsidP="00C644C7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</w:p>
    <w:p w14:paraId="03343E43" w14:textId="77777777" w:rsidR="00C644C7" w:rsidRDefault="00C644C7" w:rsidP="00C644C7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</w:p>
    <w:p w14:paraId="2BDFA83D" w14:textId="77777777" w:rsidR="00C644C7" w:rsidRDefault="00C644C7" w:rsidP="00C644C7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</w:p>
    <w:p w14:paraId="1B8C6FCD" w14:textId="77777777" w:rsidR="00C644C7" w:rsidRDefault="00C644C7" w:rsidP="00C644C7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</w:p>
    <w:p w14:paraId="663751E3" w14:textId="3E45EC71" w:rsidR="00407384" w:rsidRDefault="00C644C7" w:rsidP="00C644C7">
      <w:pPr>
        <w:jc w:val="center"/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</w:pPr>
      <w:r w:rsidRPr="00C644C7">
        <w:rPr>
          <w:rFonts w:asciiTheme="majorBidi" w:hAnsiTheme="majorBidi" w:cstheme="majorBidi"/>
          <w:color w:val="00B050"/>
          <w:sz w:val="36"/>
          <w:szCs w:val="36"/>
          <w:u w:val="single"/>
          <w:lang w:val="fr-FR"/>
        </w:rPr>
        <w:lastRenderedPageBreak/>
        <w:t>Physique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309"/>
        <w:gridCol w:w="3588"/>
      </w:tblGrid>
      <w:tr w:rsidR="00C644C7" w:rsidRPr="00C644C7" w14:paraId="044F8796" w14:textId="77777777" w:rsidTr="00C644C7">
        <w:tc>
          <w:tcPr>
            <w:tcW w:w="3865" w:type="dxa"/>
          </w:tcPr>
          <w:p w14:paraId="5E970BDD" w14:textId="0CA91FCF" w:rsidR="00C644C7" w:rsidRPr="00C644C7" w:rsidRDefault="00C644C7" w:rsidP="00C644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644C7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Chapitre </w:t>
            </w:r>
          </w:p>
        </w:tc>
        <w:tc>
          <w:tcPr>
            <w:tcW w:w="3309" w:type="dxa"/>
          </w:tcPr>
          <w:p w14:paraId="63AF01B0" w14:textId="2EA18214" w:rsidR="00C644C7" w:rsidRPr="00C644C7" w:rsidRDefault="00C644C7" w:rsidP="00C644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Objectifs </w:t>
            </w:r>
          </w:p>
        </w:tc>
        <w:tc>
          <w:tcPr>
            <w:tcW w:w="3588" w:type="dxa"/>
          </w:tcPr>
          <w:p w14:paraId="4BE0A610" w14:textId="77777777" w:rsidR="00C644C7" w:rsidRPr="00C644C7" w:rsidRDefault="00C644C7" w:rsidP="00C644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644C7" w:rsidRPr="00C644C7" w14:paraId="3EC10027" w14:textId="77777777" w:rsidTr="00C644C7">
        <w:tc>
          <w:tcPr>
            <w:tcW w:w="3865" w:type="dxa"/>
          </w:tcPr>
          <w:p w14:paraId="6A561CDD" w14:textId="20B89E45" w:rsidR="00C644C7" w:rsidRDefault="009E25D0" w:rsidP="00C644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Partie 2 : </w:t>
            </w:r>
            <w:r w:rsidR="00C644C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actions mécaniques (les forces) :</w:t>
            </w:r>
          </w:p>
          <w:p w14:paraId="55DDCD5D" w14:textId="2FCBBA2F" w:rsidR="009E25D0" w:rsidRPr="009E25D0" w:rsidRDefault="009E25D0" w:rsidP="009E25D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 poids </w:t>
            </w:r>
          </w:p>
          <w:p w14:paraId="2A834F24" w14:textId="77777777" w:rsidR="00C644C7" w:rsidRDefault="00C644C7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Principe d’interaction.</w:t>
            </w:r>
          </w:p>
          <w:p w14:paraId="50DA856E" w14:textId="77777777" w:rsidR="00C644C7" w:rsidRDefault="00C644C7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Equilibre d’un corps.</w:t>
            </w:r>
          </w:p>
          <w:p w14:paraId="7A113BD0" w14:textId="2E9E8159" w:rsidR="00C644C7" w:rsidRPr="00C644C7" w:rsidRDefault="00C644C7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Loi de Hooke. </w:t>
            </w:r>
          </w:p>
        </w:tc>
        <w:tc>
          <w:tcPr>
            <w:tcW w:w="3309" w:type="dxa"/>
          </w:tcPr>
          <w:p w14:paraId="32B34840" w14:textId="29B1B005" w:rsidR="00C644C7" w:rsidRDefault="00C644C7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Distinguer entre force de contact et force à distance.</w:t>
            </w:r>
          </w:p>
          <w:p w14:paraId="157026DD" w14:textId="77777777" w:rsidR="00C644C7" w:rsidRDefault="00C644C7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Faire le bilan des forces.</w:t>
            </w:r>
          </w:p>
          <w:p w14:paraId="2B6C0463" w14:textId="60F1FBFC" w:rsidR="00C644C7" w:rsidRDefault="00C644C7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donner les caractéristiques d’une force. </w:t>
            </w:r>
          </w:p>
          <w:p w14:paraId="7C7A5AD6" w14:textId="1D3CF93F" w:rsidR="009E25D0" w:rsidRDefault="009E25D0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représenter une force. </w:t>
            </w:r>
          </w:p>
          <w:p w14:paraId="0BAC436B" w14:textId="77777777" w:rsidR="009E25D0" w:rsidRDefault="009E25D0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Enoncer et appliquer le principe d’interaction. </w:t>
            </w:r>
          </w:p>
          <w:p w14:paraId="427AAA16" w14:textId="77777777" w:rsidR="00C644C7" w:rsidRDefault="009E25D0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Enoncer et appliquer le principe d’équilibre. </w:t>
            </w:r>
          </w:p>
          <w:p w14:paraId="02308EDB" w14:textId="3F03F427" w:rsidR="009E25D0" w:rsidRPr="00C644C7" w:rsidRDefault="009E25D0" w:rsidP="00C644C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utiliser la loi de Hooke. </w:t>
            </w:r>
          </w:p>
        </w:tc>
        <w:tc>
          <w:tcPr>
            <w:tcW w:w="3588" w:type="dxa"/>
          </w:tcPr>
          <w:p w14:paraId="1BE51771" w14:textId="412FAF1B" w:rsidR="00C644C7" w:rsidRPr="00C644C7" w:rsidRDefault="00C644C7" w:rsidP="00C644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fiche 3 – 4 – 5 et 6</w:t>
            </w:r>
          </w:p>
        </w:tc>
      </w:tr>
      <w:tr w:rsidR="00C644C7" w:rsidRPr="00C644C7" w14:paraId="7AC63B39" w14:textId="77777777" w:rsidTr="00C644C7">
        <w:tc>
          <w:tcPr>
            <w:tcW w:w="3865" w:type="dxa"/>
          </w:tcPr>
          <w:p w14:paraId="6356DC62" w14:textId="77777777" w:rsidR="009E25D0" w:rsidRDefault="009E25D0" w:rsidP="009E25D0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Partie 3 : l’électricité.</w:t>
            </w:r>
          </w:p>
          <w:p w14:paraId="7A39E190" w14:textId="198F5C02" w:rsidR="009E25D0" w:rsidRDefault="009E25D0" w:rsidP="009E25D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Les prérequis en électricité. </w:t>
            </w:r>
          </w:p>
          <w:p w14:paraId="0D2FA832" w14:textId="562BE3A8" w:rsidR="009E25D0" w:rsidRPr="009E25D0" w:rsidRDefault="009E25D0" w:rsidP="009E25D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 circuite mixte. </w:t>
            </w:r>
          </w:p>
        </w:tc>
        <w:tc>
          <w:tcPr>
            <w:tcW w:w="3309" w:type="dxa"/>
          </w:tcPr>
          <w:p w14:paraId="35CBA7C0" w14:textId="77777777" w:rsidR="00C644C7" w:rsidRDefault="009E25D0" w:rsidP="009E25D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tracer un circuit électrique. </w:t>
            </w:r>
          </w:p>
          <w:p w14:paraId="6D757543" w14:textId="0DADAD78" w:rsidR="009E25D0" w:rsidRDefault="009E25D0" w:rsidP="009E25D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Savoir appliquer les lois de la tension et de l’intensité. </w:t>
            </w:r>
          </w:p>
          <w:p w14:paraId="0B0B9A50" w14:textId="78F1273F" w:rsidR="009E25D0" w:rsidRDefault="009E25D0" w:rsidP="00082EE7">
            <w:pPr>
              <w:pStyle w:val="ListParagrap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Connaitre les valeurs de quelques tensions particulières. </w:t>
            </w:r>
          </w:p>
          <w:p w14:paraId="78543956" w14:textId="79804E00" w:rsidR="009E25D0" w:rsidRPr="00082EE7" w:rsidRDefault="00082EE7" w:rsidP="00082EE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Savoir comment utiliser les appareils de mesure de la tension et de l’intensité</w:t>
            </w:r>
          </w:p>
        </w:tc>
        <w:tc>
          <w:tcPr>
            <w:tcW w:w="3588" w:type="dxa"/>
          </w:tcPr>
          <w:p w14:paraId="52289AC4" w14:textId="4936AB41" w:rsidR="00C644C7" w:rsidRPr="00C644C7" w:rsidRDefault="00082EE7" w:rsidP="00C644C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Les fiches 7 – 8 et 9 (les exercices travaillés en classe) </w:t>
            </w:r>
          </w:p>
        </w:tc>
      </w:tr>
    </w:tbl>
    <w:p w14:paraId="0CF257BC" w14:textId="77777777" w:rsidR="00C644C7" w:rsidRPr="00C644C7" w:rsidRDefault="00C644C7" w:rsidP="00C644C7">
      <w:pPr>
        <w:jc w:val="center"/>
        <w:rPr>
          <w:rFonts w:asciiTheme="majorBidi" w:hAnsiTheme="majorBidi" w:cstheme="majorBidi"/>
          <w:u w:val="single"/>
          <w:lang w:val="fr-FR"/>
        </w:rPr>
      </w:pPr>
    </w:p>
    <w:sectPr w:rsidR="00C644C7" w:rsidRPr="00C644C7" w:rsidSect="00893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A3FB" w14:textId="77777777" w:rsidR="00A3478F" w:rsidRDefault="00A3478F" w:rsidP="00C86D92">
      <w:pPr>
        <w:spacing w:after="0" w:line="240" w:lineRule="auto"/>
      </w:pPr>
      <w:r>
        <w:separator/>
      </w:r>
    </w:p>
  </w:endnote>
  <w:endnote w:type="continuationSeparator" w:id="0">
    <w:p w14:paraId="5E7B379C" w14:textId="77777777" w:rsidR="00A3478F" w:rsidRDefault="00A3478F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91F1" w14:textId="77777777" w:rsidR="0083759C" w:rsidRDefault="00837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FE66" w14:textId="77777777" w:rsidR="0083759C" w:rsidRDefault="00837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42DC" w14:textId="77777777" w:rsidR="0083759C" w:rsidRDefault="00837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82E8" w14:textId="77777777" w:rsidR="00A3478F" w:rsidRDefault="00A3478F" w:rsidP="00C86D92">
      <w:pPr>
        <w:spacing w:after="0" w:line="240" w:lineRule="auto"/>
      </w:pPr>
      <w:r>
        <w:separator/>
      </w:r>
    </w:p>
  </w:footnote>
  <w:footnote w:type="continuationSeparator" w:id="0">
    <w:p w14:paraId="04957169" w14:textId="77777777" w:rsidR="00A3478F" w:rsidRDefault="00A3478F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A925" w14:textId="77777777" w:rsidR="0083759C" w:rsidRDefault="00837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A8EF" w14:textId="77777777" w:rsidR="0083759C" w:rsidRDefault="00837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31CE" w14:textId="3D5CC1B1" w:rsidR="00D02E7D" w:rsidRDefault="00893CE4" w:rsidP="00893CE4">
    <w:pPr>
      <w:spacing w:after="0" w:line="240" w:lineRule="auto"/>
      <w:ind w:left="-90"/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Année Académique </w:t>
    </w:r>
    <w:r w:rsidR="00DE4ACD">
      <w:rPr>
        <w:rFonts w:ascii="Times New Roman" w:eastAsia="SimSun" w:hAnsi="Times New Roman" w:cs="Times New Roman"/>
        <w:sz w:val="28"/>
        <w:szCs w:val="28"/>
        <w:lang w:val="fr-FR" w:eastAsia="zh-CN"/>
      </w:rPr>
      <w:t>2024-2025</w:t>
    </w:r>
  </w:p>
  <w:p w14:paraId="2A6397CF" w14:textId="6275127F" w:rsidR="00893CE4" w:rsidRPr="004C0446" w:rsidRDefault="00893CE4" w:rsidP="00D02E7D">
    <w:pPr>
      <w:spacing w:after="0" w:line="240" w:lineRule="auto"/>
      <w:ind w:left="-9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 : </w:t>
    </w:r>
    <w:r w:rsidR="0083759C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Physique - </w:t>
    </w:r>
    <w:r w:rsidR="00330B5C">
      <w:rPr>
        <w:rFonts w:ascii="Times New Roman" w:eastAsia="SimSun" w:hAnsi="Times New Roman" w:cs="Times New Roman"/>
        <w:sz w:val="28"/>
        <w:szCs w:val="28"/>
        <w:lang w:val="fr-FR" w:eastAsia="zh-CN"/>
      </w:rPr>
      <w:t>chimie</w:t>
    </w:r>
  </w:p>
  <w:p w14:paraId="4E88A362" w14:textId="7F65144D" w:rsidR="00893CE4" w:rsidRPr="00330B5C" w:rsidRDefault="00893CE4" w:rsidP="00330B5C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="00330B5C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EB</w:t>
    </w:r>
    <w:r w:rsidR="0083759C">
      <w:rPr>
        <w:rFonts w:ascii="Times New Roman" w:eastAsia="SimSun" w:hAnsi="Times New Roman" w:cs="Times New Roman"/>
        <w:sz w:val="28"/>
        <w:szCs w:val="28"/>
        <w:lang w:val="fr-FR" w:eastAsia="zh-CN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81190"/>
    <w:multiLevelType w:val="hybridMultilevel"/>
    <w:tmpl w:val="DEDA0896"/>
    <w:lvl w:ilvl="0" w:tplc="0C487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6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012BD"/>
    <w:rsid w:val="00082EE7"/>
    <w:rsid w:val="00097F07"/>
    <w:rsid w:val="00101028"/>
    <w:rsid w:val="00113275"/>
    <w:rsid w:val="00140B2A"/>
    <w:rsid w:val="001B2651"/>
    <w:rsid w:val="00247841"/>
    <w:rsid w:val="00330B5C"/>
    <w:rsid w:val="00336701"/>
    <w:rsid w:val="003C4E3A"/>
    <w:rsid w:val="00407384"/>
    <w:rsid w:val="00457C9A"/>
    <w:rsid w:val="004F466C"/>
    <w:rsid w:val="00542D51"/>
    <w:rsid w:val="005F085E"/>
    <w:rsid w:val="006B0A0A"/>
    <w:rsid w:val="00751C72"/>
    <w:rsid w:val="00833008"/>
    <w:rsid w:val="0083759C"/>
    <w:rsid w:val="00876999"/>
    <w:rsid w:val="00893CE4"/>
    <w:rsid w:val="008D3084"/>
    <w:rsid w:val="008E311A"/>
    <w:rsid w:val="00961B3F"/>
    <w:rsid w:val="009E25D0"/>
    <w:rsid w:val="009E4681"/>
    <w:rsid w:val="009F0734"/>
    <w:rsid w:val="00A13EA3"/>
    <w:rsid w:val="00A3478F"/>
    <w:rsid w:val="00A461DD"/>
    <w:rsid w:val="00BC5856"/>
    <w:rsid w:val="00C24FA2"/>
    <w:rsid w:val="00C44A59"/>
    <w:rsid w:val="00C644C7"/>
    <w:rsid w:val="00C86D92"/>
    <w:rsid w:val="00CA0D28"/>
    <w:rsid w:val="00CD58FB"/>
    <w:rsid w:val="00D02E7D"/>
    <w:rsid w:val="00D211EE"/>
    <w:rsid w:val="00D95C0B"/>
    <w:rsid w:val="00DE4ACD"/>
    <w:rsid w:val="00E14BFE"/>
    <w:rsid w:val="00E87554"/>
    <w:rsid w:val="00EC130F"/>
    <w:rsid w:val="00ED196F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49CB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table" w:styleId="TableGrid">
    <w:name w:val="Table Grid"/>
    <w:basedOn w:val="TableNormal"/>
    <w:uiPriority w:val="39"/>
    <w:rsid w:val="0033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30EF-4D02-4697-A4E7-7ED1CF33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Johayna Damen</cp:lastModifiedBy>
  <cp:revision>9</cp:revision>
  <dcterms:created xsi:type="dcterms:W3CDTF">2024-10-29T18:44:00Z</dcterms:created>
  <dcterms:modified xsi:type="dcterms:W3CDTF">2025-06-10T19:34:00Z</dcterms:modified>
</cp:coreProperties>
</file>